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4B" w:rsidRPr="004E0B00" w:rsidRDefault="005D614B" w:rsidP="005D614B">
      <w:pPr>
        <w:spacing w:after="0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E0B00">
        <w:rPr>
          <w:rFonts w:ascii="Times New Roman" w:hAnsi="Times New Roman"/>
          <w:sz w:val="28"/>
          <w:szCs w:val="28"/>
        </w:rPr>
        <w:t>Утвержден</w:t>
      </w:r>
    </w:p>
    <w:p w:rsidR="005D614B" w:rsidRPr="004E0B00" w:rsidRDefault="005D614B" w:rsidP="005D614B">
      <w:pPr>
        <w:spacing w:after="0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E0B00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D614B" w:rsidRPr="004E0B00" w:rsidRDefault="005D614B" w:rsidP="005D614B">
      <w:pPr>
        <w:spacing w:after="0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E0B00">
        <w:rPr>
          <w:rFonts w:ascii="Times New Roman" w:hAnsi="Times New Roman"/>
          <w:sz w:val="28"/>
          <w:szCs w:val="28"/>
        </w:rPr>
        <w:t>Березовского городского округа</w:t>
      </w:r>
    </w:p>
    <w:p w:rsidR="005D614B" w:rsidRPr="004E0B00" w:rsidRDefault="005D614B" w:rsidP="005D614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06.03.2018 </w:t>
      </w:r>
      <w:r w:rsidRPr="004E0B0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164</w:t>
      </w:r>
    </w:p>
    <w:p w:rsidR="005D614B" w:rsidRPr="004E0B00" w:rsidRDefault="005D614B" w:rsidP="005D6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14B" w:rsidRDefault="005D614B" w:rsidP="005D6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14B" w:rsidRPr="004E0B00" w:rsidRDefault="005D614B" w:rsidP="005D6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14B" w:rsidRPr="004E0B00" w:rsidRDefault="005D614B" w:rsidP="005D61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0B00">
        <w:rPr>
          <w:rFonts w:ascii="Times New Roman" w:hAnsi="Times New Roman"/>
          <w:sz w:val="28"/>
          <w:szCs w:val="28"/>
        </w:rPr>
        <w:t>Порядок</w:t>
      </w:r>
    </w:p>
    <w:p w:rsidR="005D614B" w:rsidRPr="004E0B00" w:rsidRDefault="005D614B" w:rsidP="005D61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0B00">
        <w:rPr>
          <w:rFonts w:ascii="Times New Roman" w:hAnsi="Times New Roman"/>
          <w:sz w:val="28"/>
          <w:szCs w:val="28"/>
        </w:rPr>
        <w:t>расходования   средств   местного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B00">
        <w:rPr>
          <w:rFonts w:ascii="Times New Roman" w:hAnsi="Times New Roman"/>
          <w:sz w:val="28"/>
          <w:szCs w:val="28"/>
        </w:rPr>
        <w:t xml:space="preserve">на организацию и </w:t>
      </w:r>
      <w:r>
        <w:rPr>
          <w:rFonts w:ascii="Times New Roman" w:hAnsi="Times New Roman"/>
          <w:sz w:val="28"/>
          <w:szCs w:val="28"/>
        </w:rPr>
        <w:t>обеспечение</w:t>
      </w:r>
      <w:r w:rsidRPr="004E0B00">
        <w:rPr>
          <w:rFonts w:ascii="Times New Roman" w:hAnsi="Times New Roman"/>
          <w:sz w:val="28"/>
          <w:szCs w:val="28"/>
        </w:rPr>
        <w:t xml:space="preserve"> отдыха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E0B00">
        <w:rPr>
          <w:rFonts w:ascii="Times New Roman" w:hAnsi="Times New Roman"/>
          <w:sz w:val="28"/>
          <w:szCs w:val="28"/>
        </w:rPr>
        <w:t xml:space="preserve">оздоровления детей муниципальными </w:t>
      </w:r>
      <w:r>
        <w:rPr>
          <w:rFonts w:ascii="Times New Roman" w:hAnsi="Times New Roman"/>
          <w:sz w:val="28"/>
          <w:szCs w:val="28"/>
        </w:rPr>
        <w:t xml:space="preserve">организациями отдыха детей  и их оздоровления </w:t>
      </w:r>
    </w:p>
    <w:p w:rsidR="005D614B" w:rsidRDefault="005D614B" w:rsidP="005D6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14B" w:rsidRDefault="005D614B" w:rsidP="005D6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8693B">
        <w:rPr>
          <w:rFonts w:ascii="Times New Roman" w:hAnsi="Times New Roman"/>
          <w:sz w:val="28"/>
          <w:szCs w:val="28"/>
        </w:rPr>
        <w:t>Настоящий Порядок определяет условия  расходования средств местного бюджета на организацию  и проведение отдыха  и оздоровления детей муниципальными организациями отдыха детей и из оздоровления в Березовском городском округе.</w:t>
      </w:r>
    </w:p>
    <w:p w:rsidR="005D614B" w:rsidRDefault="005D614B" w:rsidP="005D6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8693B">
        <w:rPr>
          <w:rFonts w:ascii="Times New Roman" w:hAnsi="Times New Roman"/>
          <w:sz w:val="28"/>
          <w:szCs w:val="28"/>
        </w:rPr>
        <w:t>Порядок расходования средств местного бюджета разработан в соответствии с Бюджетным кодексом Российской Федерации, Федер</w:t>
      </w:r>
      <w:r>
        <w:rPr>
          <w:rFonts w:ascii="Times New Roman" w:hAnsi="Times New Roman"/>
          <w:sz w:val="28"/>
          <w:szCs w:val="28"/>
        </w:rPr>
        <w:t>альным законом от 06.10.2003 №</w:t>
      </w:r>
      <w:r w:rsidRPr="0068693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:rsidR="005D614B" w:rsidRDefault="005D614B" w:rsidP="005D6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8693B">
        <w:rPr>
          <w:rFonts w:ascii="Times New Roman" w:hAnsi="Times New Roman"/>
          <w:sz w:val="28"/>
          <w:szCs w:val="28"/>
        </w:rPr>
        <w:t>Главными распорядителями средств местного бюджета, в том числе поступивших в качестве субсидий из областного бюджета, являются управление образования Березовского городского округа, управление культуры и спорта Березовского городского округа. Распределение средств утверждается главным распорядителем средств местного бюджета.</w:t>
      </w:r>
    </w:p>
    <w:p w:rsidR="005D614B" w:rsidRDefault="005D614B" w:rsidP="005D6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8693B">
        <w:rPr>
          <w:rFonts w:ascii="Times New Roman" w:hAnsi="Times New Roman"/>
          <w:sz w:val="28"/>
          <w:szCs w:val="28"/>
        </w:rPr>
        <w:t>Средства направляются:</w:t>
      </w:r>
    </w:p>
    <w:p w:rsidR="005D614B" w:rsidRDefault="005D614B" w:rsidP="005D6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8693B">
        <w:rPr>
          <w:rFonts w:ascii="Times New Roman" w:hAnsi="Times New Roman"/>
          <w:sz w:val="28"/>
          <w:szCs w:val="28"/>
        </w:rPr>
        <w:t>на оплату путевок в пределах 100% средней стоимости путевок в санаторно-курортные организации (санатории, санаторные оздоровительные лагеря круглогодичного действия) всем категориям детей, имеющим заключение учреждений здравоохранения о наличии медицинских показаний для санаторно-курортного лечения или оздоровления;</w:t>
      </w:r>
    </w:p>
    <w:p w:rsidR="005D614B" w:rsidRDefault="005D614B" w:rsidP="005D6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68693B">
        <w:rPr>
          <w:rFonts w:ascii="Times New Roman" w:hAnsi="Times New Roman"/>
          <w:sz w:val="28"/>
          <w:szCs w:val="28"/>
        </w:rPr>
        <w:t>на оплату путевок в пределах 100 % средней стоимости путевок в детские оздоровительные лагеря (загородные оздоровительные лагеря, лагеря дневного пребывания)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93B">
        <w:rPr>
          <w:rFonts w:ascii="Times New Roman" w:hAnsi="Times New Roman"/>
          <w:sz w:val="28"/>
          <w:szCs w:val="28"/>
        </w:rPr>
        <w:t>категориям детей, определенным действующим законодательством:</w:t>
      </w:r>
    </w:p>
    <w:p w:rsidR="005D614B" w:rsidRDefault="005D614B" w:rsidP="005D6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93B">
        <w:rPr>
          <w:rFonts w:ascii="Times New Roman" w:hAnsi="Times New Roman"/>
          <w:sz w:val="28"/>
          <w:szCs w:val="28"/>
        </w:rPr>
        <w:t>детям-сиротам и детям, оставшимся без попечения родителей;</w:t>
      </w:r>
    </w:p>
    <w:p w:rsidR="005D614B" w:rsidRDefault="005D614B" w:rsidP="005D6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93B">
        <w:rPr>
          <w:rFonts w:ascii="Times New Roman" w:hAnsi="Times New Roman"/>
          <w:sz w:val="28"/>
          <w:szCs w:val="28"/>
        </w:rPr>
        <w:t>детям  из  малоимущих семей, совокупный доход которых ниже прожиточного минимума, установленного в Свердловской  области</w:t>
      </w:r>
      <w:r>
        <w:rPr>
          <w:rFonts w:ascii="Times New Roman" w:hAnsi="Times New Roman"/>
          <w:sz w:val="28"/>
          <w:szCs w:val="28"/>
        </w:rPr>
        <w:t>.</w:t>
      </w:r>
    </w:p>
    <w:p w:rsidR="005D614B" w:rsidRDefault="005D614B" w:rsidP="005D6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68693B">
        <w:rPr>
          <w:rFonts w:ascii="Times New Roman" w:hAnsi="Times New Roman"/>
          <w:sz w:val="28"/>
          <w:szCs w:val="28"/>
        </w:rPr>
        <w:t>на оплату путевок в пределах 90% средней стоимости путевок в детские  оздоровительные лагеря (загородные оздоровительные лагеря, лагеря дневного  пребывания), для категорий детей, не указанных в п.4. 2 настоящего Порядка,  родители которых работают в государственных и  муниципальных учреждениях;</w:t>
      </w:r>
    </w:p>
    <w:p w:rsidR="005D614B" w:rsidRDefault="005D614B" w:rsidP="005D6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68693B">
        <w:rPr>
          <w:rFonts w:ascii="Times New Roman" w:hAnsi="Times New Roman"/>
          <w:sz w:val="28"/>
          <w:szCs w:val="28"/>
        </w:rPr>
        <w:t>на оплату путевок в пределах 80% средней стоимости путевок в детские оздоровительные лагеря (загородные оздоровительные лагеря, лагеря дневного пребывания) для категорий детей, не указанных в п.п.2, 3 настоящего пункта;</w:t>
      </w:r>
    </w:p>
    <w:p w:rsidR="005D614B" w:rsidRDefault="005D614B" w:rsidP="005D6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93B">
        <w:rPr>
          <w:rFonts w:ascii="Times New Roman" w:hAnsi="Times New Roman"/>
          <w:sz w:val="28"/>
          <w:szCs w:val="28"/>
        </w:rPr>
        <w:lastRenderedPageBreak/>
        <w:t>5)на централизованное приобретение путевок в санаторно-курортные организации, расположенные на побережье Черного моря (в т.ч. поезд «Здоровье»), в количестве, установленном в соглашении о предоставлении и использовании субсидий.</w:t>
      </w:r>
    </w:p>
    <w:p w:rsidR="005D614B" w:rsidRDefault="005D614B" w:rsidP="005D6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93B">
        <w:rPr>
          <w:rFonts w:ascii="Times New Roman" w:hAnsi="Times New Roman"/>
          <w:sz w:val="28"/>
          <w:szCs w:val="28"/>
        </w:rPr>
        <w:t>5.Стоимость путевок по типам и видам организаций, в пределах которых  оплата путевки осуществляется за счет предоставляемых субсидий, установлена в соответствии с постановлением Правительства Сверд</w:t>
      </w:r>
      <w:r>
        <w:rPr>
          <w:rFonts w:ascii="Times New Roman" w:hAnsi="Times New Roman"/>
          <w:sz w:val="28"/>
          <w:szCs w:val="28"/>
        </w:rPr>
        <w:t>ловской области от 03.08.2017 №</w:t>
      </w:r>
      <w:r w:rsidRPr="0068693B">
        <w:rPr>
          <w:rFonts w:ascii="Times New Roman" w:hAnsi="Times New Roman"/>
          <w:sz w:val="28"/>
          <w:szCs w:val="28"/>
        </w:rPr>
        <w:t>558 ПП «О мерах по организации и  обеспечению оздоровления и отдыха детей  в Свердловской области» в действующей редакции.</w:t>
      </w:r>
    </w:p>
    <w:p w:rsidR="005D614B" w:rsidRDefault="005D614B" w:rsidP="005D6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68693B">
        <w:rPr>
          <w:rFonts w:ascii="Times New Roman" w:hAnsi="Times New Roman"/>
          <w:sz w:val="28"/>
          <w:szCs w:val="28"/>
        </w:rPr>
        <w:t>Средства местного бюджета подлежат расходованию по разделам 0500 «Жилищно-коммунального хозяйства», 0600 «Охрана окружающей среды», 0700 «Образование».</w:t>
      </w:r>
    </w:p>
    <w:p w:rsidR="005D614B" w:rsidRPr="0068693B" w:rsidRDefault="005D614B" w:rsidP="005D6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93B">
        <w:rPr>
          <w:rFonts w:ascii="Times New Roman" w:hAnsi="Times New Roman"/>
          <w:sz w:val="28"/>
          <w:szCs w:val="28"/>
        </w:rPr>
        <w:t>7.Средства из местного бюджета направляются:</w:t>
      </w:r>
    </w:p>
    <w:p w:rsidR="005D614B" w:rsidRDefault="005D614B" w:rsidP="005D6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оплату </w:t>
      </w:r>
      <w:r w:rsidRPr="0068693B">
        <w:rPr>
          <w:rFonts w:ascii="Times New Roman" w:hAnsi="Times New Roman"/>
          <w:sz w:val="28"/>
          <w:szCs w:val="28"/>
        </w:rPr>
        <w:t>услуг, проведение мероприятий по подготовке организаций отдыха детей и их оздоровления на базе образовательных организаций к оздоровительной кампании;</w:t>
      </w:r>
    </w:p>
    <w:p w:rsidR="005D614B" w:rsidRDefault="005D614B" w:rsidP="005D6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93B">
        <w:rPr>
          <w:rFonts w:ascii="Times New Roman" w:hAnsi="Times New Roman"/>
          <w:sz w:val="28"/>
          <w:szCs w:val="28"/>
        </w:rPr>
        <w:t>на организацию экологических отрядов;</w:t>
      </w:r>
    </w:p>
    <w:p w:rsidR="005D614B" w:rsidRPr="0068693B" w:rsidRDefault="005D614B" w:rsidP="005D6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93B">
        <w:rPr>
          <w:rFonts w:ascii="Times New Roman" w:hAnsi="Times New Roman"/>
          <w:sz w:val="28"/>
          <w:szCs w:val="28"/>
        </w:rPr>
        <w:t>на обеспечение деятельности подведомственных учреждений по направлению «Организация отдыха детей в каникулярное время»;</w:t>
      </w:r>
    </w:p>
    <w:p w:rsidR="005D614B" w:rsidRDefault="005D614B" w:rsidP="005D6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93B">
        <w:rPr>
          <w:rFonts w:ascii="Times New Roman" w:hAnsi="Times New Roman"/>
          <w:sz w:val="28"/>
          <w:szCs w:val="28"/>
        </w:rPr>
        <w:t xml:space="preserve">         на трудоустройство несовершеннолетних граждан 14-18 лет, в том числе находящихся в трудной жизненной ситуации; организацию трудовых бригад;</w:t>
      </w:r>
    </w:p>
    <w:p w:rsidR="005D614B" w:rsidRDefault="005D614B" w:rsidP="005D6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93B">
        <w:rPr>
          <w:rFonts w:ascii="Times New Roman" w:hAnsi="Times New Roman"/>
          <w:sz w:val="28"/>
          <w:szCs w:val="28"/>
        </w:rPr>
        <w:t>на организацию и проведение  оборонно-спортивной смены.</w:t>
      </w:r>
    </w:p>
    <w:p w:rsidR="005D614B" w:rsidRDefault="005D614B" w:rsidP="005D6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68693B">
        <w:rPr>
          <w:rFonts w:ascii="Times New Roman" w:hAnsi="Times New Roman"/>
          <w:sz w:val="28"/>
          <w:szCs w:val="28"/>
        </w:rPr>
        <w:t>Средства местного бюдж</w:t>
      </w:r>
      <w:r>
        <w:rPr>
          <w:rFonts w:ascii="Times New Roman" w:hAnsi="Times New Roman"/>
          <w:sz w:val="28"/>
          <w:szCs w:val="28"/>
        </w:rPr>
        <w:t xml:space="preserve">ета, выделенные на организацию </w:t>
      </w:r>
      <w:r w:rsidRPr="0068693B">
        <w:rPr>
          <w:rFonts w:ascii="Times New Roman" w:hAnsi="Times New Roman"/>
          <w:sz w:val="28"/>
          <w:szCs w:val="28"/>
        </w:rPr>
        <w:t>отдыха и занятости детей и их оздоровления  в Березовском городском округе,  не могут быть использованы на иные цели. Нецелевое использование бюджетных средств влечет за собой применение мер ответственности, предусмотренных бюджетным, административным, уголовным законодательством.</w:t>
      </w:r>
    </w:p>
    <w:p w:rsidR="005D614B" w:rsidRPr="0068693B" w:rsidRDefault="005D614B" w:rsidP="005D6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93B">
        <w:rPr>
          <w:rFonts w:ascii="Times New Roman" w:hAnsi="Times New Roman"/>
          <w:sz w:val="28"/>
          <w:szCs w:val="28"/>
        </w:rPr>
        <w:t xml:space="preserve">9.Финансовый контроль за целевым использованием бюджетных средств </w:t>
      </w:r>
      <w:r w:rsidRPr="0068693B">
        <w:rPr>
          <w:rFonts w:ascii="Times New Roman" w:hAnsi="Times New Roman"/>
          <w:color w:val="000000" w:themeColor="text1"/>
          <w:sz w:val="28"/>
          <w:szCs w:val="28"/>
        </w:rPr>
        <w:t>осуществляют управление финансов  и управление образования</w:t>
      </w:r>
      <w:r w:rsidRPr="006869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8693B">
        <w:rPr>
          <w:rFonts w:ascii="Times New Roman" w:hAnsi="Times New Roman"/>
          <w:sz w:val="28"/>
          <w:szCs w:val="28"/>
        </w:rPr>
        <w:t>Березовского городского округа.</w:t>
      </w:r>
    </w:p>
    <w:p w:rsidR="005D614B" w:rsidRPr="0068693B" w:rsidRDefault="005D614B" w:rsidP="005D6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14B" w:rsidRPr="0068693B" w:rsidRDefault="005D614B" w:rsidP="005D6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14B" w:rsidRDefault="005D614B" w:rsidP="005D6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14B" w:rsidRDefault="005D614B" w:rsidP="005D6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14B" w:rsidRDefault="005D614B" w:rsidP="005D61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614B" w:rsidRDefault="005D614B" w:rsidP="005D61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768" w:rsidRDefault="00D34768"/>
    <w:sectPr w:rsidR="00D34768" w:rsidSect="005D614B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768" w:rsidRDefault="00D34768" w:rsidP="005D614B">
      <w:pPr>
        <w:spacing w:after="0" w:line="240" w:lineRule="auto"/>
      </w:pPr>
      <w:r>
        <w:separator/>
      </w:r>
    </w:p>
  </w:endnote>
  <w:endnote w:type="continuationSeparator" w:id="1">
    <w:p w:rsidR="00D34768" w:rsidRDefault="00D34768" w:rsidP="005D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768" w:rsidRDefault="00D34768" w:rsidP="005D614B">
      <w:pPr>
        <w:spacing w:after="0" w:line="240" w:lineRule="auto"/>
      </w:pPr>
      <w:r>
        <w:separator/>
      </w:r>
    </w:p>
  </w:footnote>
  <w:footnote w:type="continuationSeparator" w:id="1">
    <w:p w:rsidR="00D34768" w:rsidRDefault="00D34768" w:rsidP="005D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3957"/>
      <w:docPartObj>
        <w:docPartGallery w:val="Page Numbers (Top of Page)"/>
        <w:docPartUnique/>
      </w:docPartObj>
    </w:sdtPr>
    <w:sdtContent>
      <w:p w:rsidR="005D614B" w:rsidRDefault="005D614B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D614B" w:rsidRDefault="005D61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614B"/>
    <w:rsid w:val="005D614B"/>
    <w:rsid w:val="00D3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14B"/>
  </w:style>
  <w:style w:type="paragraph" w:styleId="a5">
    <w:name w:val="footer"/>
    <w:basedOn w:val="a"/>
    <w:link w:val="a6"/>
    <w:uiPriority w:val="99"/>
    <w:semiHidden/>
    <w:unhideWhenUsed/>
    <w:rsid w:val="005D6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6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3541</Characters>
  <Application>Microsoft Office Word</Application>
  <DocSecurity>0</DocSecurity>
  <Lines>29</Lines>
  <Paragraphs>8</Paragraphs>
  <ScaleCrop>false</ScaleCrop>
  <Company>MultiDVD Team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2</cp:revision>
  <dcterms:created xsi:type="dcterms:W3CDTF">2018-03-13T10:19:00Z</dcterms:created>
  <dcterms:modified xsi:type="dcterms:W3CDTF">2018-03-13T10:22:00Z</dcterms:modified>
</cp:coreProperties>
</file>